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 w:bidi="ar-SA"/>
        </w:rPr>
        <w:t>附件2：</w:t>
      </w:r>
    </w:p>
    <w:p>
      <w:pPr>
        <w:jc w:val="center"/>
        <w:rPr>
          <w:rFonts w:hint="eastAsia"/>
          <w:sz w:val="52"/>
          <w:szCs w:val="7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kern w:val="0"/>
          <w:sz w:val="36"/>
          <w:szCs w:val="36"/>
          <w:lang w:val="en-US" w:eastAsia="zh-CN" w:bidi="ar-SA"/>
        </w:rPr>
        <w:t>学生证补办申请操作指南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登录网页端教务系统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（http://jw.wjut.edu.cn/wjgxyjw/cas/login.action）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学籍信息→提交学生证补办申请→填写内容并保存→等待审核即可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drawing>
          <wp:inline distT="0" distB="0" distL="114300" distR="114300">
            <wp:extent cx="5269865" cy="2244725"/>
            <wp:effectExtent l="0" t="0" r="698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24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drawing>
          <wp:inline distT="0" distB="0" distL="114300" distR="114300">
            <wp:extent cx="5266690" cy="1617345"/>
            <wp:effectExtent l="0" t="0" r="10160" b="190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教务部定期审核申请名单（注：审核通过后学生单方面不能撤回，若后期不需要补办，请在发给厂家制作前到F203找陈老师进行撤回，连续2次无效申请将不得再申请补办学生证）。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每学期第四周周一和第十四周周一发给厂家统一制作，第五周和第十五周学生可到F203领取补办的学生证并缴纳工本费（10元），第六周和第十六周在教务网站发布遗失声明作废公告。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55AFC0"/>
    <w:multiLevelType w:val="singleLevel"/>
    <w:tmpl w:val="0255AF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405A7F"/>
    <w:rsid w:val="3B9B2A97"/>
    <w:rsid w:val="3C4E4D34"/>
    <w:rsid w:val="46A62663"/>
    <w:rsid w:val="5903327A"/>
    <w:rsid w:val="7F541DAF"/>
    <w:rsid w:val="7FE3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2021-12-16T02:49:00Z</dcterms:created>
  <dc:creator>Administrator</dc:creator>
  <cp:lastModifiedBy>Administrator</cp:lastModifiedBy>
  <dcterms:modified xsi:type="dcterms:W3CDTF">2021-12-27T08:46:44Z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0F527B680650449492E6A6EA645072F1</vt:lpwstr>
  </property>
</Properties>
</file>